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C953" w14:textId="612A8885" w:rsidR="005055E2" w:rsidRDefault="005055E2">
      <w:pPr>
        <w:rPr>
          <w:rFonts w:hint="eastAsia"/>
        </w:rPr>
      </w:pPr>
    </w:p>
    <w:p w14:paraId="0E6F184C" w14:textId="46619960" w:rsidR="005055E2" w:rsidRDefault="003316FB">
      <w:pPr>
        <w:rPr>
          <w:rFonts w:hint="eastAsia"/>
        </w:rPr>
      </w:pPr>
      <w:r>
        <w:rPr>
          <w:noProof/>
        </w:rPr>
        <w:drawing>
          <wp:inline distT="0" distB="0" distL="0" distR="0" wp14:anchorId="2945CFFE" wp14:editId="7E4D2D4D">
            <wp:extent cx="1333500" cy="17783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赵明昊头像照片 Minghao Zha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196" cy="178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B331F" w14:textId="13D565F9" w:rsidR="00F627C4" w:rsidRDefault="00F627C4">
      <w:pPr>
        <w:rPr>
          <w:rFonts w:hint="eastAsia"/>
        </w:rPr>
      </w:pPr>
    </w:p>
    <w:p w14:paraId="69BB20AF" w14:textId="7F7956C9" w:rsidR="002111EC" w:rsidRPr="00174787" w:rsidRDefault="00882031" w:rsidP="00174787">
      <w:pPr>
        <w:ind w:firstLineChars="200" w:firstLine="480"/>
        <w:rPr>
          <w:rFonts w:hint="eastAsia"/>
          <w:sz w:val="24"/>
          <w:szCs w:val="24"/>
        </w:rPr>
      </w:pPr>
      <w:r w:rsidRPr="003316FB">
        <w:rPr>
          <w:sz w:val="24"/>
          <w:szCs w:val="24"/>
        </w:rPr>
        <w:t>D</w:t>
      </w:r>
      <w:r w:rsidRPr="003316FB">
        <w:rPr>
          <w:rFonts w:hint="eastAsia"/>
          <w:sz w:val="24"/>
          <w:szCs w:val="24"/>
        </w:rPr>
        <w:t>r</w:t>
      </w:r>
      <w:r w:rsidRPr="003316FB">
        <w:rPr>
          <w:sz w:val="24"/>
          <w:szCs w:val="24"/>
        </w:rPr>
        <w:t>. Minghao ZHAO</w:t>
      </w:r>
      <w:r w:rsidR="005055E2" w:rsidRPr="003316FB">
        <w:rPr>
          <w:sz w:val="24"/>
          <w:szCs w:val="24"/>
        </w:rPr>
        <w:t xml:space="preserve"> is </w:t>
      </w:r>
      <w:r w:rsidR="00E7141B" w:rsidRPr="003316FB">
        <w:rPr>
          <w:sz w:val="24"/>
          <w:szCs w:val="24"/>
        </w:rPr>
        <w:t>P</w:t>
      </w:r>
      <w:r w:rsidR="00E7141B" w:rsidRPr="003316FB">
        <w:rPr>
          <w:rFonts w:hint="eastAsia"/>
          <w:sz w:val="24"/>
          <w:szCs w:val="24"/>
        </w:rPr>
        <w:t>ro</w:t>
      </w:r>
      <w:r w:rsidR="00E7141B" w:rsidRPr="003316FB">
        <w:rPr>
          <w:sz w:val="24"/>
          <w:szCs w:val="24"/>
        </w:rPr>
        <w:t>fessor</w:t>
      </w:r>
      <w:r w:rsidR="000724FD" w:rsidRPr="003316FB">
        <w:rPr>
          <w:sz w:val="24"/>
          <w:szCs w:val="24"/>
        </w:rPr>
        <w:t xml:space="preserve"> </w:t>
      </w:r>
      <w:r w:rsidR="0050491D">
        <w:rPr>
          <w:sz w:val="24"/>
          <w:szCs w:val="24"/>
        </w:rPr>
        <w:t>&amp; Deputy D</w:t>
      </w:r>
      <w:r w:rsidR="00E76CA1" w:rsidRPr="003316FB">
        <w:rPr>
          <w:sz w:val="24"/>
          <w:szCs w:val="24"/>
        </w:rPr>
        <w:t>irector of Center for American</w:t>
      </w:r>
      <w:r w:rsidR="00025FA2" w:rsidRPr="003316FB">
        <w:rPr>
          <w:sz w:val="24"/>
          <w:szCs w:val="24"/>
        </w:rPr>
        <w:t xml:space="preserve"> Studies</w:t>
      </w:r>
      <w:r w:rsidR="00E76CA1" w:rsidRPr="003316FB">
        <w:rPr>
          <w:sz w:val="24"/>
          <w:szCs w:val="24"/>
        </w:rPr>
        <w:t xml:space="preserve"> at </w:t>
      </w:r>
      <w:r w:rsidR="00715A55" w:rsidRPr="003316FB">
        <w:rPr>
          <w:sz w:val="24"/>
          <w:szCs w:val="24"/>
        </w:rPr>
        <w:t>Fudan University.</w:t>
      </w:r>
      <w:r w:rsidR="005055E2" w:rsidRPr="003316FB">
        <w:rPr>
          <w:sz w:val="24"/>
          <w:szCs w:val="24"/>
        </w:rPr>
        <w:t xml:space="preserve"> </w:t>
      </w:r>
      <w:r w:rsidR="00E76CA1" w:rsidRPr="003316FB">
        <w:rPr>
          <w:sz w:val="24"/>
          <w:szCs w:val="24"/>
        </w:rPr>
        <w:t xml:space="preserve">His research focuses on Sino-US relations and international security. He is author of </w:t>
      </w:r>
      <w:r w:rsidR="00E76CA1" w:rsidRPr="003316FB">
        <w:rPr>
          <w:i/>
          <w:sz w:val="24"/>
          <w:szCs w:val="24"/>
        </w:rPr>
        <w:t>Strategic Restraint: Is New-type Sino-US Relationship Possible</w:t>
      </w:r>
      <w:r w:rsidR="00721961" w:rsidRPr="00721961">
        <w:rPr>
          <w:sz w:val="24"/>
          <w:szCs w:val="24"/>
        </w:rPr>
        <w:t xml:space="preserve"> and </w:t>
      </w:r>
      <w:r w:rsidR="00721961" w:rsidRPr="00721961">
        <w:rPr>
          <w:i/>
          <w:iCs/>
          <w:sz w:val="24"/>
          <w:szCs w:val="24"/>
        </w:rPr>
        <w:t>The Belt &amp; Road Initiative and China’s Connectivity-oriented Global Diplomacy</w:t>
      </w:r>
      <w:r w:rsidR="00715A55" w:rsidRPr="003316FB">
        <w:rPr>
          <w:sz w:val="24"/>
          <w:szCs w:val="24"/>
        </w:rPr>
        <w:t xml:space="preserve">. </w:t>
      </w:r>
      <w:r w:rsidR="00F973E8" w:rsidRPr="00F973E8">
        <w:rPr>
          <w:bCs/>
          <w:sz w:val="24"/>
          <w:szCs w:val="24"/>
        </w:rPr>
        <w:t>H</w:t>
      </w:r>
      <w:r w:rsidR="00F973E8" w:rsidRPr="00F973E8">
        <w:rPr>
          <w:rFonts w:hint="eastAsia"/>
          <w:bCs/>
          <w:sz w:val="24"/>
          <w:szCs w:val="24"/>
        </w:rPr>
        <w:t>is</w:t>
      </w:r>
      <w:r w:rsidR="00F973E8" w:rsidRPr="00F973E8">
        <w:rPr>
          <w:bCs/>
          <w:sz w:val="24"/>
          <w:szCs w:val="24"/>
        </w:rPr>
        <w:t xml:space="preserve"> work has been published in numerous political science and policy journals, including </w:t>
      </w:r>
      <w:r w:rsidR="00F973E8" w:rsidRPr="00F973E8">
        <w:rPr>
          <w:rFonts w:hint="eastAsia"/>
          <w:bCs/>
          <w:i/>
          <w:iCs/>
          <w:sz w:val="24"/>
          <w:szCs w:val="24"/>
        </w:rPr>
        <w:t>the World Economy and Politics</w:t>
      </w:r>
      <w:r w:rsidR="00F973E8" w:rsidRPr="00F973E8">
        <w:rPr>
          <w:rFonts w:hint="eastAsia"/>
          <w:bCs/>
          <w:sz w:val="24"/>
          <w:szCs w:val="24"/>
        </w:rPr>
        <w:t xml:space="preserve">, </w:t>
      </w:r>
      <w:r w:rsidR="00F973E8" w:rsidRPr="00F973E8">
        <w:rPr>
          <w:rFonts w:hint="eastAsia"/>
          <w:bCs/>
          <w:i/>
          <w:iCs/>
          <w:sz w:val="24"/>
          <w:szCs w:val="24"/>
        </w:rPr>
        <w:t>Chinese</w:t>
      </w:r>
      <w:r w:rsidR="00F973E8" w:rsidRPr="00F973E8">
        <w:rPr>
          <w:rFonts w:hint="eastAsia"/>
          <w:bCs/>
          <w:sz w:val="24"/>
          <w:szCs w:val="24"/>
        </w:rPr>
        <w:t xml:space="preserve"> </w:t>
      </w:r>
      <w:r w:rsidR="00F973E8" w:rsidRPr="00F973E8">
        <w:rPr>
          <w:bCs/>
          <w:i/>
          <w:iCs/>
          <w:sz w:val="24"/>
          <w:szCs w:val="24"/>
        </w:rPr>
        <w:t xml:space="preserve">Journal of </w:t>
      </w:r>
      <w:r w:rsidR="00F973E8" w:rsidRPr="00F973E8">
        <w:rPr>
          <w:rFonts w:hint="eastAsia"/>
          <w:bCs/>
          <w:i/>
          <w:iCs/>
          <w:sz w:val="24"/>
          <w:szCs w:val="24"/>
        </w:rPr>
        <w:t xml:space="preserve">International Politics, International Spectator, </w:t>
      </w:r>
      <w:r w:rsidR="00F973E8" w:rsidRPr="00F973E8">
        <w:rPr>
          <w:rFonts w:hint="eastAsia"/>
          <w:bCs/>
          <w:sz w:val="24"/>
          <w:szCs w:val="24"/>
        </w:rPr>
        <w:t>and</w:t>
      </w:r>
      <w:r w:rsidR="00F973E8" w:rsidRPr="00F973E8">
        <w:rPr>
          <w:rFonts w:hint="eastAsia"/>
          <w:bCs/>
          <w:i/>
          <w:iCs/>
          <w:sz w:val="24"/>
          <w:szCs w:val="24"/>
        </w:rPr>
        <w:t xml:space="preserve"> the C</w:t>
      </w:r>
      <w:r w:rsidR="00F973E8" w:rsidRPr="00F973E8">
        <w:rPr>
          <w:bCs/>
          <w:i/>
          <w:iCs/>
          <w:sz w:val="24"/>
          <w:szCs w:val="24"/>
        </w:rPr>
        <w:t>h</w:t>
      </w:r>
      <w:r w:rsidR="00F973E8" w:rsidRPr="00F973E8">
        <w:rPr>
          <w:rFonts w:hint="eastAsia"/>
          <w:bCs/>
          <w:i/>
          <w:iCs/>
          <w:sz w:val="24"/>
          <w:szCs w:val="24"/>
        </w:rPr>
        <w:t>ina Review</w:t>
      </w:r>
      <w:r w:rsidR="00F973E8" w:rsidRPr="00F973E8">
        <w:rPr>
          <w:bCs/>
          <w:sz w:val="24"/>
          <w:szCs w:val="24"/>
        </w:rPr>
        <w:t>.</w:t>
      </w:r>
      <w:r w:rsidR="00F973E8" w:rsidRPr="00F973E8">
        <w:rPr>
          <w:rFonts w:hint="eastAsia"/>
          <w:bCs/>
          <w:sz w:val="24"/>
          <w:szCs w:val="24"/>
        </w:rPr>
        <w:t xml:space="preserve"> </w:t>
      </w:r>
      <w:r w:rsidR="00E76CA1" w:rsidRPr="003316FB">
        <w:rPr>
          <w:sz w:val="24"/>
          <w:szCs w:val="24"/>
        </w:rPr>
        <w:t xml:space="preserve"> </w:t>
      </w:r>
      <w:r w:rsidR="00174787" w:rsidRPr="00174787">
        <w:rPr>
          <w:sz w:val="24"/>
          <w:szCs w:val="24"/>
        </w:rPr>
        <w:t xml:space="preserve">He is </w:t>
      </w:r>
      <w:r w:rsidR="0051616D">
        <w:rPr>
          <w:rFonts w:hint="eastAsia"/>
          <w:sz w:val="24"/>
          <w:szCs w:val="24"/>
        </w:rPr>
        <w:t>n</w:t>
      </w:r>
      <w:r w:rsidR="00174787" w:rsidRPr="00174787">
        <w:rPr>
          <w:sz w:val="24"/>
          <w:szCs w:val="24"/>
        </w:rPr>
        <w:t xml:space="preserve">on-resident Senior Fellow at the Institute of International and Strategic Studies, Peking University and the Center for International Security and Strategy, Tsinghua University. </w:t>
      </w:r>
    </w:p>
    <w:p w14:paraId="50B4A9A6" w14:textId="2BDA20C1" w:rsidR="002111EC" w:rsidRDefault="00D4735E" w:rsidP="005055E2">
      <w:pPr>
        <w:ind w:firstLineChars="200" w:firstLine="480"/>
        <w:rPr>
          <w:rFonts w:hint="eastAsia"/>
          <w:sz w:val="24"/>
          <w:szCs w:val="24"/>
        </w:rPr>
      </w:pPr>
      <w:r w:rsidRPr="00D4735E">
        <w:rPr>
          <w:sz w:val="24"/>
          <w:szCs w:val="24"/>
        </w:rPr>
        <w:t xml:space="preserve">He is frequently consulted by </w:t>
      </w: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hina</w:t>
      </w:r>
      <w:r>
        <w:rPr>
          <w:sz w:val="24"/>
          <w:szCs w:val="24"/>
        </w:rPr>
        <w:t xml:space="preserve"> government</w:t>
      </w:r>
      <w:r w:rsidR="00BB58BB">
        <w:rPr>
          <w:sz w:val="24"/>
          <w:szCs w:val="24"/>
        </w:rPr>
        <w:t xml:space="preserve"> </w:t>
      </w:r>
      <w:r w:rsidR="00BB58BB">
        <w:rPr>
          <w:rFonts w:hint="eastAsia"/>
          <w:sz w:val="24"/>
          <w:szCs w:val="24"/>
        </w:rPr>
        <w:t>and</w:t>
      </w:r>
      <w:r w:rsidR="00321533">
        <w:rPr>
          <w:rFonts w:hint="eastAsia"/>
          <w:sz w:val="24"/>
          <w:szCs w:val="24"/>
        </w:rPr>
        <w:t xml:space="preserve"> </w:t>
      </w:r>
      <w:r w:rsidR="00BB58BB">
        <w:rPr>
          <w:sz w:val="24"/>
          <w:szCs w:val="24"/>
        </w:rPr>
        <w:t>t</w:t>
      </w:r>
      <w:r w:rsidR="00E76CA1" w:rsidRPr="003316FB">
        <w:rPr>
          <w:sz w:val="24"/>
          <w:szCs w:val="24"/>
        </w:rPr>
        <w:t>he policy reports written by him have informed Chinese top leadership.</w:t>
      </w:r>
      <w:r w:rsidR="002111EC" w:rsidRPr="002111EC">
        <w:t xml:space="preserve"> </w:t>
      </w:r>
      <w:r w:rsidR="002111EC" w:rsidRPr="002111EC">
        <w:rPr>
          <w:sz w:val="24"/>
          <w:szCs w:val="24"/>
        </w:rPr>
        <w:t xml:space="preserve">He has contributed policy papers for Center for American Progress, </w:t>
      </w:r>
      <w:r w:rsidR="002111EC" w:rsidRPr="002111EC">
        <w:rPr>
          <w:bCs/>
          <w:sz w:val="24"/>
          <w:szCs w:val="24"/>
        </w:rPr>
        <w:t>Carnegie Endowment for International Peace</w:t>
      </w:r>
      <w:r w:rsidR="002111EC">
        <w:rPr>
          <w:rFonts w:hint="eastAsia"/>
          <w:b/>
          <w:bCs/>
          <w:sz w:val="24"/>
          <w:szCs w:val="24"/>
        </w:rPr>
        <w:t>,</w:t>
      </w:r>
      <w:r w:rsidR="002111EC">
        <w:rPr>
          <w:b/>
          <w:bCs/>
          <w:sz w:val="24"/>
          <w:szCs w:val="24"/>
        </w:rPr>
        <w:t xml:space="preserve"> </w:t>
      </w:r>
      <w:r w:rsidR="002111EC" w:rsidRPr="002111EC">
        <w:rPr>
          <w:sz w:val="24"/>
          <w:szCs w:val="24"/>
        </w:rPr>
        <w:t xml:space="preserve">US National Bureau of Asian Research, and Italian Institute of International Affairs among other research institutions. </w:t>
      </w:r>
      <w:r w:rsidR="00E76CA1" w:rsidRPr="003316FB">
        <w:rPr>
          <w:sz w:val="24"/>
          <w:szCs w:val="24"/>
        </w:rPr>
        <w:t xml:space="preserve">His opinion pieces have been featured in </w:t>
      </w:r>
      <w:r w:rsidR="0050491D">
        <w:rPr>
          <w:i/>
          <w:sz w:val="24"/>
          <w:szCs w:val="24"/>
        </w:rPr>
        <w:t>People's Daily</w:t>
      </w:r>
      <w:r w:rsidR="00E76CA1" w:rsidRPr="003316FB">
        <w:rPr>
          <w:i/>
          <w:sz w:val="24"/>
          <w:szCs w:val="24"/>
        </w:rPr>
        <w:t>, New York Times, Project Syndicate, Nikkei Asian Review, The Diplomat</w:t>
      </w:r>
      <w:r w:rsidR="00E76CA1" w:rsidRPr="003316FB">
        <w:rPr>
          <w:sz w:val="24"/>
          <w:szCs w:val="24"/>
        </w:rPr>
        <w:t xml:space="preserve"> among other media outlets. </w:t>
      </w:r>
      <w:r w:rsidR="000D4764">
        <w:rPr>
          <w:sz w:val="24"/>
          <w:szCs w:val="24"/>
        </w:rPr>
        <w:t xml:space="preserve">His views on international affairs have been </w:t>
      </w:r>
      <w:r w:rsidR="000D4764">
        <w:rPr>
          <w:sz w:val="24"/>
          <w:szCs w:val="24"/>
        </w:rPr>
        <w:lastRenderedPageBreak/>
        <w:t xml:space="preserve">quoted in </w:t>
      </w:r>
      <w:hyperlink r:id="rId7" w:tgtFrame="_blank" w:history="1">
        <w:r w:rsidR="000D4764" w:rsidRPr="000D4764">
          <w:rPr>
            <w:i/>
            <w:sz w:val="24"/>
            <w:szCs w:val="24"/>
          </w:rPr>
          <w:t>Washington Post</w:t>
        </w:r>
      </w:hyperlink>
      <w:r w:rsidR="000D4764">
        <w:rPr>
          <w:sz w:val="24"/>
          <w:szCs w:val="24"/>
        </w:rPr>
        <w:t>, </w:t>
      </w:r>
      <w:r w:rsidR="000D4764" w:rsidRPr="000D4764">
        <w:rPr>
          <w:i/>
          <w:sz w:val="24"/>
          <w:szCs w:val="24"/>
        </w:rPr>
        <w:t>Financial Times</w:t>
      </w:r>
      <w:r w:rsidR="000D4764">
        <w:rPr>
          <w:sz w:val="24"/>
          <w:szCs w:val="24"/>
        </w:rPr>
        <w:t xml:space="preserve">, </w:t>
      </w:r>
      <w:r w:rsidR="000D4764" w:rsidRPr="000D4764">
        <w:rPr>
          <w:i/>
          <w:sz w:val="24"/>
          <w:szCs w:val="24"/>
        </w:rPr>
        <w:t xml:space="preserve">Les </w:t>
      </w:r>
      <w:proofErr w:type="spellStart"/>
      <w:r w:rsidR="000D4764" w:rsidRPr="000D4764">
        <w:rPr>
          <w:i/>
          <w:sz w:val="24"/>
          <w:szCs w:val="24"/>
        </w:rPr>
        <w:t>Echos</w:t>
      </w:r>
      <w:proofErr w:type="spellEnd"/>
      <w:r w:rsidR="000D4764">
        <w:rPr>
          <w:i/>
          <w:sz w:val="24"/>
          <w:szCs w:val="24"/>
        </w:rPr>
        <w:t xml:space="preserve">, </w:t>
      </w:r>
      <w:r w:rsidR="00F66399">
        <w:rPr>
          <w:rFonts w:hint="eastAsia"/>
          <w:i/>
          <w:sz w:val="24"/>
          <w:szCs w:val="24"/>
        </w:rPr>
        <w:t xml:space="preserve">BBC, </w:t>
      </w:r>
      <w:r w:rsidR="000D4764">
        <w:rPr>
          <w:i/>
          <w:sz w:val="24"/>
          <w:szCs w:val="24"/>
        </w:rPr>
        <w:t xml:space="preserve">NHK, </w:t>
      </w:r>
      <w:r w:rsidR="000D4764" w:rsidRPr="000D4764">
        <w:rPr>
          <w:i/>
          <w:sz w:val="24"/>
          <w:szCs w:val="24"/>
        </w:rPr>
        <w:t> </w:t>
      </w:r>
      <w:r w:rsidR="000D4764">
        <w:rPr>
          <w:sz w:val="24"/>
          <w:szCs w:val="24"/>
        </w:rPr>
        <w:t xml:space="preserve">and </w:t>
      </w:r>
      <w:r w:rsidR="000D4764" w:rsidRPr="000D4764">
        <w:rPr>
          <w:sz w:val="24"/>
          <w:szCs w:val="24"/>
        </w:rPr>
        <w:t>other prominent outlets.</w:t>
      </w:r>
    </w:p>
    <w:p w14:paraId="6F560F67" w14:textId="7469AE4F" w:rsidR="002111EC" w:rsidRDefault="000D4764" w:rsidP="005055E2">
      <w:pPr>
        <w:ind w:firstLineChars="200"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  <w:r w:rsidR="002111EC" w:rsidRPr="002111EC">
        <w:rPr>
          <w:sz w:val="24"/>
          <w:szCs w:val="24"/>
        </w:rPr>
        <w:t>He has participated in international research projects, such as Global Trends and China-US Relations, a project co-sponsored by the Atlantic Council and China Institute for International Studies.</w:t>
      </w:r>
      <w:r w:rsidR="002111EC" w:rsidRPr="002111E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2111EC" w:rsidRPr="002111EC">
        <w:rPr>
          <w:sz w:val="24"/>
          <w:szCs w:val="24"/>
        </w:rPr>
        <w:t>He has been invited to speak at international conferences, including </w:t>
      </w:r>
      <w:r w:rsidR="002111EC" w:rsidRPr="002111EC">
        <w:rPr>
          <w:i/>
          <w:iCs/>
          <w:sz w:val="24"/>
          <w:szCs w:val="24"/>
        </w:rPr>
        <w:t>World Peace Forum</w:t>
      </w:r>
      <w:r w:rsidR="002111EC" w:rsidRPr="002111EC">
        <w:rPr>
          <w:sz w:val="24"/>
          <w:szCs w:val="24"/>
        </w:rPr>
        <w:t> (Tsinghua University), </w:t>
      </w:r>
      <w:r w:rsidR="002111EC" w:rsidRPr="002111EC">
        <w:rPr>
          <w:i/>
          <w:iCs/>
          <w:sz w:val="24"/>
          <w:szCs w:val="24"/>
        </w:rPr>
        <w:t>Beijing Forum</w:t>
      </w:r>
      <w:r w:rsidR="002111EC" w:rsidRPr="002111EC">
        <w:rPr>
          <w:sz w:val="24"/>
          <w:szCs w:val="24"/>
        </w:rPr>
        <w:t> (Peking University), </w:t>
      </w:r>
      <w:r w:rsidR="002111EC" w:rsidRPr="002111EC">
        <w:rPr>
          <w:i/>
          <w:iCs/>
          <w:sz w:val="24"/>
          <w:szCs w:val="24"/>
        </w:rPr>
        <w:t>Xiangshan Forum</w:t>
      </w:r>
      <w:r w:rsidR="002111EC" w:rsidRPr="002111EC">
        <w:rPr>
          <w:sz w:val="24"/>
          <w:szCs w:val="24"/>
        </w:rPr>
        <w:t xml:space="preserve"> (China </w:t>
      </w:r>
      <w:proofErr w:type="spellStart"/>
      <w:r w:rsidR="002111EC">
        <w:rPr>
          <w:sz w:val="24"/>
          <w:szCs w:val="24"/>
        </w:rPr>
        <w:t>Acadamy</w:t>
      </w:r>
      <w:proofErr w:type="spellEnd"/>
      <w:r w:rsidR="002111EC" w:rsidRPr="002111EC">
        <w:rPr>
          <w:sz w:val="24"/>
          <w:szCs w:val="24"/>
        </w:rPr>
        <w:t xml:space="preserve"> of Military Science), </w:t>
      </w:r>
      <w:r w:rsidR="002111EC" w:rsidRPr="002111EC">
        <w:rPr>
          <w:i/>
          <w:iCs/>
          <w:sz w:val="24"/>
          <w:szCs w:val="24"/>
        </w:rPr>
        <w:t>Global Strategic Review Conference </w:t>
      </w:r>
      <w:r w:rsidR="002111EC" w:rsidRPr="002111EC">
        <w:rPr>
          <w:sz w:val="24"/>
          <w:szCs w:val="24"/>
        </w:rPr>
        <w:t>(International Institute for Strategic Studies, UK), </w:t>
      </w:r>
      <w:r w:rsidR="002111EC" w:rsidRPr="002111EC">
        <w:rPr>
          <w:i/>
          <w:iCs/>
          <w:sz w:val="24"/>
          <w:szCs w:val="24"/>
        </w:rPr>
        <w:t>Atlantic Dialogue </w:t>
      </w:r>
      <w:r w:rsidR="002111EC" w:rsidRPr="002111EC">
        <w:rPr>
          <w:sz w:val="24"/>
          <w:szCs w:val="24"/>
        </w:rPr>
        <w:t>(German Marshall Fund, US), </w:t>
      </w:r>
      <w:r w:rsidR="002111EC" w:rsidRPr="002111EC">
        <w:rPr>
          <w:i/>
          <w:iCs/>
          <w:sz w:val="24"/>
          <w:szCs w:val="24"/>
        </w:rPr>
        <w:t>The Rhodes Forum </w:t>
      </w:r>
      <w:r w:rsidR="002111EC" w:rsidRPr="002111EC">
        <w:rPr>
          <w:sz w:val="24"/>
          <w:szCs w:val="24"/>
        </w:rPr>
        <w:t xml:space="preserve">(The Dialogue of Civilizations Research Institute, Russia), </w:t>
      </w:r>
      <w:r w:rsidR="002111EC" w:rsidRPr="002111EC">
        <w:rPr>
          <w:i/>
          <w:iCs/>
          <w:sz w:val="24"/>
          <w:szCs w:val="24"/>
        </w:rPr>
        <w:t>Asan Beijing Forum </w:t>
      </w:r>
      <w:r w:rsidR="002111EC" w:rsidRPr="002111EC">
        <w:rPr>
          <w:sz w:val="24"/>
          <w:szCs w:val="24"/>
        </w:rPr>
        <w:t>(Asan Institute for Policy Studies, ROK)</w:t>
      </w:r>
      <w:r w:rsidR="00174787">
        <w:rPr>
          <w:rFonts w:hint="eastAsia"/>
          <w:sz w:val="24"/>
          <w:szCs w:val="24"/>
        </w:rPr>
        <w:t xml:space="preserve"> and the </w:t>
      </w:r>
      <w:r w:rsidR="00174787">
        <w:rPr>
          <w:sz w:val="24"/>
          <w:szCs w:val="24"/>
        </w:rPr>
        <w:t>Trilateral</w:t>
      </w:r>
      <w:r w:rsidR="00174787">
        <w:rPr>
          <w:rFonts w:hint="eastAsia"/>
          <w:sz w:val="24"/>
          <w:szCs w:val="24"/>
        </w:rPr>
        <w:t xml:space="preserve"> Commission conference</w:t>
      </w:r>
      <w:r w:rsidR="002111EC" w:rsidRPr="002111EC">
        <w:rPr>
          <w:sz w:val="24"/>
          <w:szCs w:val="24"/>
        </w:rPr>
        <w:t>.</w:t>
      </w:r>
      <w:r w:rsidR="00E76CA1" w:rsidRPr="003316FB">
        <w:rPr>
          <w:sz w:val="24"/>
          <w:szCs w:val="24"/>
        </w:rPr>
        <w:t xml:space="preserve"> </w:t>
      </w:r>
    </w:p>
    <w:p w14:paraId="793E605A" w14:textId="13A9ACC7" w:rsidR="00E76CA1" w:rsidRDefault="002111EC" w:rsidP="005055E2">
      <w:pPr>
        <w:ind w:firstLineChars="200" w:firstLine="480"/>
        <w:rPr>
          <w:rFonts w:hint="eastAsia"/>
          <w:sz w:val="24"/>
          <w:szCs w:val="24"/>
        </w:rPr>
      </w:pPr>
      <w:r w:rsidRPr="002111EC">
        <w:rPr>
          <w:sz w:val="24"/>
          <w:szCs w:val="24"/>
        </w:rPr>
        <w:t>He received a Ph.D. in International Relations, a MA in Diplomatic History, and a BA in Art Studies from Peking University. He also earned a LL.M in International Human Rights Law from a joint program by Lund University, Sweden and Peking University. He has held visiting scholarships in the United States, Italy, Japan, and Taiwan. </w:t>
      </w:r>
    </w:p>
    <w:p w14:paraId="1CFA93A9" w14:textId="77777777" w:rsidR="00AB6FFE" w:rsidRPr="003316FB" w:rsidRDefault="00AB6FFE" w:rsidP="005055E2">
      <w:pPr>
        <w:ind w:firstLineChars="200" w:firstLine="480"/>
        <w:rPr>
          <w:rFonts w:hint="eastAsia"/>
          <w:sz w:val="24"/>
          <w:szCs w:val="24"/>
        </w:rPr>
      </w:pPr>
    </w:p>
    <w:p w14:paraId="3A45524B" w14:textId="77777777" w:rsidR="00AB6FFE" w:rsidRPr="00AB6FFE" w:rsidRDefault="00AB6FFE" w:rsidP="00AB6FFE">
      <w:pPr>
        <w:ind w:firstLineChars="200" w:firstLine="480"/>
        <w:rPr>
          <w:rFonts w:hint="eastAsia"/>
          <w:sz w:val="24"/>
          <w:szCs w:val="24"/>
        </w:rPr>
      </w:pPr>
      <w:r w:rsidRPr="00AB6FFE">
        <w:rPr>
          <w:sz w:val="24"/>
          <w:szCs w:val="24"/>
        </w:rPr>
        <w:t>赵明昊</w:t>
      </w:r>
      <w:r w:rsidRPr="00AB6FFE">
        <w:rPr>
          <w:rFonts w:hint="eastAsia"/>
          <w:sz w:val="24"/>
          <w:szCs w:val="24"/>
        </w:rPr>
        <w:t>，复旦大学美国研究中心副主任、教授，博士生导师。入选国家级人才支持计划。研究领域为中美关系、国际安全。专著有《战略克制：新型中美关系的构建》《“一带一路”：互联互通新外交》等。在国内外核心学术刊物发表60</w:t>
      </w:r>
      <w:r w:rsidRPr="00AB6FFE">
        <w:rPr>
          <w:sz w:val="24"/>
          <w:szCs w:val="24"/>
        </w:rPr>
        <w:t>余篇论文。</w:t>
      </w:r>
      <w:r w:rsidRPr="00AB6FFE">
        <w:rPr>
          <w:rFonts w:hint="eastAsia"/>
          <w:sz w:val="24"/>
          <w:szCs w:val="24"/>
        </w:rPr>
        <w:t>兼任北京大学国际战略研究院特约研究员、清华大学战略与安全研究</w:t>
      </w:r>
      <w:r w:rsidRPr="00AB6FFE">
        <w:rPr>
          <w:rFonts w:hint="eastAsia"/>
          <w:sz w:val="24"/>
          <w:szCs w:val="24"/>
        </w:rPr>
        <w:lastRenderedPageBreak/>
        <w:t>中心客座研究员、亚太安全合作理事会（CSCAP）中国国家委员会委员等学术职务。</w:t>
      </w:r>
    </w:p>
    <w:p w14:paraId="1072D4F3" w14:textId="77777777" w:rsidR="00AB6FFE" w:rsidRPr="00AB6FFE" w:rsidRDefault="00AB6FFE" w:rsidP="00AB6FFE">
      <w:pPr>
        <w:ind w:firstLineChars="200" w:firstLine="480"/>
        <w:rPr>
          <w:rFonts w:hint="eastAsia"/>
          <w:sz w:val="24"/>
          <w:szCs w:val="24"/>
        </w:rPr>
      </w:pPr>
      <w:r w:rsidRPr="00AB6FFE">
        <w:rPr>
          <w:rFonts w:hint="eastAsia"/>
          <w:sz w:val="24"/>
          <w:szCs w:val="24"/>
        </w:rPr>
        <w:t>他撰写的决策咨询报告获得中央主要领导、中央政治局常委等批示。其研究成果也曾被美国进步中心、卡内基国际和平基金会、美国国家亚洲研究局、意大利国际关系研究院等机构发表。其评论文章见诸《人民日报》《纽约时报》以及“世界报业辛迪加”“日经亚洲评论”“外交学者”等平台。他接受美国《华盛顿邮报》、英国《金融时报》、法国《回声报》、日本放送协会（NHK）等媒体的采访。</w:t>
      </w:r>
    </w:p>
    <w:p w14:paraId="20602F9E" w14:textId="77777777" w:rsidR="00AB6FFE" w:rsidRPr="00AB6FFE" w:rsidRDefault="00AB6FFE" w:rsidP="00AB6FFE">
      <w:pPr>
        <w:ind w:firstLineChars="200" w:firstLine="480"/>
        <w:rPr>
          <w:rFonts w:hint="eastAsia"/>
          <w:sz w:val="24"/>
          <w:szCs w:val="24"/>
        </w:rPr>
      </w:pPr>
      <w:r w:rsidRPr="00AB6FFE">
        <w:rPr>
          <w:rFonts w:hint="eastAsia"/>
          <w:sz w:val="24"/>
          <w:szCs w:val="24"/>
        </w:rPr>
        <w:t>他参与诸多国际合作研究项目，如中国国际问题研究院和大西洋理事会共同展开的“全球趋势与中美关系”项目。受邀参加国</w:t>
      </w:r>
      <w:proofErr w:type="gramStart"/>
      <w:r w:rsidRPr="00AB6FFE">
        <w:rPr>
          <w:rFonts w:hint="eastAsia"/>
          <w:sz w:val="24"/>
          <w:szCs w:val="24"/>
        </w:rPr>
        <w:t>际会议并发言</w:t>
      </w:r>
      <w:proofErr w:type="gramEnd"/>
      <w:r w:rsidRPr="00AB6FFE">
        <w:rPr>
          <w:rFonts w:hint="eastAsia"/>
          <w:sz w:val="24"/>
          <w:szCs w:val="24"/>
        </w:rPr>
        <w:t>，如世界和平论坛（清华大学）、北京论坛（北京大学）、香山论坛（中国军事科学院）、全球战略评估会议（英国国际战略研究所）、大西洋对话（德意志马歇尔基金会）、罗德岛论坛（俄罗斯文明对话研究所）、峨山北京论坛（韩国峨山政策研究所）以及三边委员会会议。</w:t>
      </w:r>
    </w:p>
    <w:p w14:paraId="250F82DD" w14:textId="77777777" w:rsidR="00AB6FFE" w:rsidRPr="00AB6FFE" w:rsidRDefault="00AB6FFE" w:rsidP="00AB6FFE">
      <w:pPr>
        <w:ind w:firstLineChars="200" w:firstLine="480"/>
        <w:rPr>
          <w:rFonts w:hint="eastAsia"/>
          <w:sz w:val="24"/>
          <w:szCs w:val="24"/>
        </w:rPr>
      </w:pPr>
      <w:r w:rsidRPr="00AB6FFE">
        <w:rPr>
          <w:rFonts w:hint="eastAsia"/>
          <w:sz w:val="24"/>
          <w:szCs w:val="24"/>
        </w:rPr>
        <w:t>他在北京大学先后获得艺术学专业学士/国际关系与对外事务专业学士、中外关系史专业硕士、国际关系专业博士学位，曾赴美国、日本、意大利、台湾等地访学或讲学。</w:t>
      </w:r>
    </w:p>
    <w:p w14:paraId="3FDF0303" w14:textId="77777777" w:rsidR="00E76CA1" w:rsidRPr="00AB6FFE" w:rsidRDefault="00E76CA1" w:rsidP="005055E2">
      <w:pPr>
        <w:ind w:firstLineChars="200" w:firstLine="480"/>
        <w:rPr>
          <w:rFonts w:hint="eastAsia"/>
          <w:sz w:val="24"/>
          <w:szCs w:val="24"/>
        </w:rPr>
      </w:pPr>
    </w:p>
    <w:sectPr w:rsidR="00E76CA1" w:rsidRPr="00AB6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D6A4" w14:textId="77777777" w:rsidR="00FE15C1" w:rsidRDefault="00FE15C1" w:rsidP="00702DDE">
      <w:pPr>
        <w:rPr>
          <w:rFonts w:hint="eastAsia"/>
        </w:rPr>
      </w:pPr>
      <w:r>
        <w:separator/>
      </w:r>
    </w:p>
  </w:endnote>
  <w:endnote w:type="continuationSeparator" w:id="0">
    <w:p w14:paraId="5B0F64BD" w14:textId="77777777" w:rsidR="00FE15C1" w:rsidRDefault="00FE15C1" w:rsidP="00702D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4D58" w14:textId="77777777" w:rsidR="00FE15C1" w:rsidRDefault="00FE15C1" w:rsidP="00702DDE">
      <w:pPr>
        <w:rPr>
          <w:rFonts w:hint="eastAsia"/>
        </w:rPr>
      </w:pPr>
      <w:r>
        <w:separator/>
      </w:r>
    </w:p>
  </w:footnote>
  <w:footnote w:type="continuationSeparator" w:id="0">
    <w:p w14:paraId="3A3E1681" w14:textId="77777777" w:rsidR="00FE15C1" w:rsidRDefault="00FE15C1" w:rsidP="00702DD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5E2"/>
    <w:rsid w:val="00025FA2"/>
    <w:rsid w:val="000724FD"/>
    <w:rsid w:val="000A3CEA"/>
    <w:rsid w:val="000D4764"/>
    <w:rsid w:val="0010363E"/>
    <w:rsid w:val="00146CBC"/>
    <w:rsid w:val="00173A74"/>
    <w:rsid w:val="00174787"/>
    <w:rsid w:val="00204F51"/>
    <w:rsid w:val="002111EC"/>
    <w:rsid w:val="002A24FC"/>
    <w:rsid w:val="002B2C68"/>
    <w:rsid w:val="002C2D87"/>
    <w:rsid w:val="00321533"/>
    <w:rsid w:val="003316FB"/>
    <w:rsid w:val="0037206D"/>
    <w:rsid w:val="003D5FD2"/>
    <w:rsid w:val="00421EB0"/>
    <w:rsid w:val="004C254E"/>
    <w:rsid w:val="0050491D"/>
    <w:rsid w:val="005055E2"/>
    <w:rsid w:val="0051616D"/>
    <w:rsid w:val="005A39F7"/>
    <w:rsid w:val="005D4642"/>
    <w:rsid w:val="00631ED5"/>
    <w:rsid w:val="00671B3C"/>
    <w:rsid w:val="0068166F"/>
    <w:rsid w:val="00692094"/>
    <w:rsid w:val="006C11A8"/>
    <w:rsid w:val="00702DDE"/>
    <w:rsid w:val="00715A55"/>
    <w:rsid w:val="00721961"/>
    <w:rsid w:val="00754073"/>
    <w:rsid w:val="007D00D9"/>
    <w:rsid w:val="008569FD"/>
    <w:rsid w:val="00882031"/>
    <w:rsid w:val="008B2E66"/>
    <w:rsid w:val="008B55C1"/>
    <w:rsid w:val="008F2370"/>
    <w:rsid w:val="009430AD"/>
    <w:rsid w:val="00977C9F"/>
    <w:rsid w:val="00AB6FFE"/>
    <w:rsid w:val="00B810EF"/>
    <w:rsid w:val="00BB58BB"/>
    <w:rsid w:val="00BF0AFF"/>
    <w:rsid w:val="00C0194C"/>
    <w:rsid w:val="00C9520C"/>
    <w:rsid w:val="00D22C7D"/>
    <w:rsid w:val="00D4735E"/>
    <w:rsid w:val="00D83201"/>
    <w:rsid w:val="00DE196F"/>
    <w:rsid w:val="00E40E63"/>
    <w:rsid w:val="00E7141B"/>
    <w:rsid w:val="00E76CA1"/>
    <w:rsid w:val="00EA46A3"/>
    <w:rsid w:val="00F2075F"/>
    <w:rsid w:val="00F30755"/>
    <w:rsid w:val="00F627C4"/>
    <w:rsid w:val="00F66399"/>
    <w:rsid w:val="00F92AB7"/>
    <w:rsid w:val="00F96B5A"/>
    <w:rsid w:val="00F973E8"/>
    <w:rsid w:val="00FB6056"/>
    <w:rsid w:val="00FE15C1"/>
    <w:rsid w:val="00FE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CEC820"/>
  <w15:chartTrackingRefBased/>
  <w15:docId w15:val="{42700AF8-2E35-4755-ADD0-EBAF510A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1E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D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DDE"/>
    <w:rPr>
      <w:sz w:val="18"/>
      <w:szCs w:val="18"/>
    </w:rPr>
  </w:style>
  <w:style w:type="character" w:styleId="a7">
    <w:name w:val="Hyperlink"/>
    <w:basedOn w:val="a0"/>
    <w:uiPriority w:val="99"/>
    <w:unhideWhenUsed/>
    <w:rsid w:val="000D4764"/>
    <w:rPr>
      <w:color w:val="0563C1" w:themeColor="hyperlink"/>
      <w:u w:val="single"/>
    </w:rPr>
  </w:style>
  <w:style w:type="character" w:customStyle="1" w:styleId="30">
    <w:name w:val="标题 3 字符"/>
    <w:basedOn w:val="a0"/>
    <w:link w:val="3"/>
    <w:uiPriority w:val="9"/>
    <w:semiHidden/>
    <w:rsid w:val="002111EC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0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ashingtonpost.com/opinions/2021/09/23/bidens-strategy-stabilize-us-china-relations-isnt-work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832</Words>
  <Characters>2350</Characters>
  <Application>Microsoft Office Word</Application>
  <DocSecurity>0</DocSecurity>
  <Lines>51</Lines>
  <Paragraphs>9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 M</cp:lastModifiedBy>
  <cp:revision>6</cp:revision>
  <dcterms:created xsi:type="dcterms:W3CDTF">2024-09-24T08:12:00Z</dcterms:created>
  <dcterms:modified xsi:type="dcterms:W3CDTF">2025-04-28T03:50:00Z</dcterms:modified>
</cp:coreProperties>
</file>